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C4" w:rsidRPr="00F30FC4" w:rsidRDefault="00F30FC4" w:rsidP="00F3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C4">
        <w:rPr>
          <w:rFonts w:ascii="Times New Roman" w:hAnsi="Times New Roman" w:cs="Times New Roman"/>
          <w:b/>
          <w:sz w:val="28"/>
          <w:szCs w:val="28"/>
        </w:rPr>
        <w:t>Неуспеваемость,</w:t>
      </w:r>
    </w:p>
    <w:p w:rsidR="00F30FC4" w:rsidRPr="00F30FC4" w:rsidRDefault="00F30FC4" w:rsidP="00F3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C4" w:rsidRPr="00F30FC4" w:rsidRDefault="00F30FC4" w:rsidP="00F3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C4">
        <w:rPr>
          <w:rFonts w:ascii="Times New Roman" w:hAnsi="Times New Roman" w:cs="Times New Roman"/>
          <w:b/>
          <w:sz w:val="28"/>
          <w:szCs w:val="28"/>
        </w:rPr>
        <w:t>ее причины и что с ней делать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Неуспевающих учеников можно разделить на три категории: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1. те, кто не могут хорошо учиться, но хотят;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2. те, кто и не могут, и не хотят;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3. те, кто могли бы хорошо учиться, но не хотят.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 xml:space="preserve">Ребенку очень легко попасть из первой категории во вторую. Зависеть это будет и </w:t>
      </w:r>
      <w:proofErr w:type="gramStart"/>
      <w:r w:rsidRPr="00F30F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0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FC4">
        <w:rPr>
          <w:rFonts w:ascii="Times New Roman" w:hAnsi="Times New Roman" w:cs="Times New Roman"/>
          <w:sz w:val="28"/>
          <w:szCs w:val="28"/>
        </w:rPr>
        <w:t>позиция</w:t>
      </w:r>
      <w:proofErr w:type="gramEnd"/>
      <w:r w:rsidRPr="00F30FC4">
        <w:rPr>
          <w:rFonts w:ascii="Times New Roman" w:hAnsi="Times New Roman" w:cs="Times New Roman"/>
          <w:sz w:val="28"/>
          <w:szCs w:val="28"/>
        </w:rPr>
        <w:t xml:space="preserve"> учителя, и от терпения родителей, и от самого ребенка.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 xml:space="preserve">     Прежде чем упрекать ребенка в нерадивости, посмотрите, все ли вы сделали, чтобы создать ему необходимые условия для занятий. Причем речь идет не об отдельном кабинете, а о хорошем эмоциональном фоне. Если вы накричали на ребенка (пусть даже заслуженно) - интеллектуальных подвигов не ждите. Расстроенный, встревоженный ученик порой не способен разобраться в самом простом материале. 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Что может помешать учиться?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- Высокая тревожность. Ребенок боится не успеть и действительно не успевает, боится сделать ошибку, но делает их множество. Боится плохо выглядеть в глазах одноклассников и не оправдать ожидания родителей и т.д.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 xml:space="preserve">- Инфантилизм, незрелость ребенка. На первом месте - игровые интересы. В </w:t>
      </w:r>
      <w:proofErr w:type="gramStart"/>
      <w:r w:rsidRPr="00F30FC4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F30FC4">
        <w:rPr>
          <w:rFonts w:ascii="Times New Roman" w:hAnsi="Times New Roman" w:cs="Times New Roman"/>
          <w:sz w:val="28"/>
          <w:szCs w:val="28"/>
        </w:rPr>
        <w:t xml:space="preserve"> возрасте - отсутствие чувства ответственности.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- Несоответствие учебной программы возможностям и склонностям, интересам ребенка (слишком трудно или, наоборот, слишком легко - и в том, и в другом случае неинтересно).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 xml:space="preserve"> - Излишняя требовательность со стороны родителей может вызывать противодействие ребенка.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- Конфликты с учителями и одноклассниками.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Почему учиться трудно?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0FC4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F30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FC4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F30FC4">
        <w:rPr>
          <w:rFonts w:ascii="Times New Roman" w:hAnsi="Times New Roman" w:cs="Times New Roman"/>
          <w:sz w:val="28"/>
          <w:szCs w:val="28"/>
        </w:rPr>
        <w:t xml:space="preserve"> организма. Частые простуды или длительные хронические заболевания. 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2. Могут быть незрелыми отдельные психические функции, например, внимание. Нет способности к сосредоточению, постоянно отвлекается от задания.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 xml:space="preserve">3. Нет основных навыков работы: умения слушать и выполнять инструкцию, доводить задание до конца, проверять сделанное, распределять свое время. 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4. Быстрая истощаемость нервной системы, низкая умственная работоспособность.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5. Ригидность психики, то есть замедленное восприятие и переработка информации, трудности переключения с одного вида деятельности на другой. Низкий общий темп работы.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6. Речевые нарушения: недостаточное умение выражать свои мысли, затрудненное понимание речи других людей. Заикание.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7. Специфические расстройства.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proofErr w:type="spellStart"/>
      <w:r w:rsidRPr="00F30FC4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F30FC4">
        <w:rPr>
          <w:rFonts w:ascii="Times New Roman" w:hAnsi="Times New Roman" w:cs="Times New Roman"/>
          <w:sz w:val="28"/>
          <w:szCs w:val="28"/>
        </w:rPr>
        <w:t xml:space="preserve"> - такому ребенку труднее овладеть чтением, чем другим детям. </w:t>
      </w:r>
      <w:proofErr w:type="spellStart"/>
      <w:r w:rsidRPr="00F30FC4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F30FC4">
        <w:rPr>
          <w:rFonts w:ascii="Times New Roman" w:hAnsi="Times New Roman" w:cs="Times New Roman"/>
          <w:sz w:val="28"/>
          <w:szCs w:val="28"/>
        </w:rPr>
        <w:t xml:space="preserve"> - расстройства счета. </w:t>
      </w:r>
      <w:proofErr w:type="spellStart"/>
      <w:r w:rsidRPr="00F30FC4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F30FC4">
        <w:rPr>
          <w:rFonts w:ascii="Times New Roman" w:hAnsi="Times New Roman" w:cs="Times New Roman"/>
          <w:sz w:val="28"/>
          <w:szCs w:val="28"/>
        </w:rPr>
        <w:t xml:space="preserve"> - трудности при овладении письмом.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8. Нарушение зрения, слуха.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9. Преобладание у ребенка одного канала получения информации, например двигательного или зрительного. Школьное же обучение строится в основном на слуховом восприятии, запоминании со слуха.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10. У ребенка может быть задержка психического развития в целом, недостаточное интеллектуальное развитие.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>Это так называемые первичные причины. Они не зависят от личности ребенка или от отношений в семье. Устраняются лечением или специальными развивающими занятиями, подбором программ, соответствующих возможностям ребенка.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 xml:space="preserve">       В учебе отстают и многие способные дети. Они могут таким образом выражать бессознательный протест против родительских надежд и ожиданий. Чтобы стать зрелым человеком, каждый ребенок должен обособиться от своих родителей, осознать свою индивидуальность. Если родители преувеличенно ярко реагируют на отметки в школьном дневнике, ребенок чувствует, что границы его мира не являются для взрослых неприкосновенными: ему не доверяют!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4">
        <w:rPr>
          <w:rFonts w:ascii="Times New Roman" w:hAnsi="Times New Roman" w:cs="Times New Roman"/>
          <w:sz w:val="28"/>
          <w:szCs w:val="28"/>
        </w:rPr>
        <w:t xml:space="preserve">       Отказываясь удовлетворять своими </w:t>
      </w:r>
      <w:proofErr w:type="gramStart"/>
      <w:r w:rsidRPr="00F30FC4">
        <w:rPr>
          <w:rFonts w:ascii="Times New Roman" w:hAnsi="Times New Roman" w:cs="Times New Roman"/>
          <w:sz w:val="28"/>
          <w:szCs w:val="28"/>
        </w:rPr>
        <w:t>достижениями</w:t>
      </w:r>
      <w:proofErr w:type="gramEnd"/>
      <w:r w:rsidRPr="00F30FC4">
        <w:rPr>
          <w:rFonts w:ascii="Times New Roman" w:hAnsi="Times New Roman" w:cs="Times New Roman"/>
          <w:sz w:val="28"/>
          <w:szCs w:val="28"/>
        </w:rPr>
        <w:t xml:space="preserve"> тщеславие родителей, дети испытывают чувство независимости. Таким образом, жажда обособленности, осознание себя как самостоятельной личности порой подталкивают ребенка к нежеланию заниматься, несмотря на давление со стороны родителей и всякого рода наказания. Вот ребенок и заявляет: "Они могут запретить мне смотреть телевизор и давать карманных денег, но от плохих оценок все равно никуда не денутся".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FC4">
        <w:rPr>
          <w:rFonts w:ascii="Times New Roman" w:hAnsi="Times New Roman" w:cs="Times New Roman"/>
          <w:sz w:val="28"/>
          <w:szCs w:val="28"/>
        </w:rPr>
        <w:t xml:space="preserve">       Вполне очевидно, что нежелание заниматься - проблема непростая. Нельзя ее решить усилением или ослаблением давления родительской воли на детей. Если давление усиливается, увеличивается и сопротивление. А невнимание к занятиям ребенка сообщает ему чувство неуверенности в себе, желание забросить уроки. Ребенок должен понять, что он как личность существует обособленно от своих родителей и сам несет ответственность за свои удачи и неудачи. Когда ребенку дают возможность выразить себя как личность с собственными потребностями и целями, он начинает осознать чувство ответственности за свои поступки.</w:t>
      </w:r>
    </w:p>
    <w:p w:rsidR="00F30FC4" w:rsidRPr="00F30FC4" w:rsidRDefault="00F30FC4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49" w:rsidRPr="00F30FC4" w:rsidRDefault="009A7F49" w:rsidP="00F3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F49" w:rsidRPr="00F3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33"/>
    <w:rsid w:val="004A4B33"/>
    <w:rsid w:val="009A7F49"/>
    <w:rsid w:val="00F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Semibratowa</dc:creator>
  <cp:keywords/>
  <dc:description/>
  <cp:lastModifiedBy>Semibratowa</cp:lastModifiedBy>
  <cp:revision>2</cp:revision>
  <dcterms:created xsi:type="dcterms:W3CDTF">2022-01-16T15:15:00Z</dcterms:created>
  <dcterms:modified xsi:type="dcterms:W3CDTF">2022-01-16T15:17:00Z</dcterms:modified>
</cp:coreProperties>
</file>